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40D48" w14:textId="77777777" w:rsidR="0080250D" w:rsidRDefault="0080250D" w:rsidP="009A4D02">
      <w:pPr>
        <w:spacing w:line="480" w:lineRule="auto"/>
        <w:ind w:firstLine="720"/>
        <w:contextualSpacing/>
        <w:rPr>
          <w:rFonts w:ascii="Times New Roman" w:hAnsi="Times New Roman" w:cs="Times New Roman"/>
          <w:sz w:val="24"/>
          <w:szCs w:val="24"/>
        </w:rPr>
      </w:pPr>
    </w:p>
    <w:p w14:paraId="45C3E83B" w14:textId="77777777" w:rsidR="0080250D" w:rsidRDefault="0080250D" w:rsidP="0080250D">
      <w:pPr>
        <w:jc w:val="center"/>
        <w:rPr>
          <w:rFonts w:ascii="Times New Roman" w:hAnsi="Times New Roman" w:cs="Times New Roman"/>
          <w:sz w:val="24"/>
          <w:szCs w:val="24"/>
        </w:rPr>
      </w:pPr>
    </w:p>
    <w:p w14:paraId="2C51D8DA" w14:textId="77777777" w:rsidR="0080250D" w:rsidRDefault="0080250D" w:rsidP="0080250D">
      <w:pPr>
        <w:jc w:val="center"/>
        <w:rPr>
          <w:rFonts w:ascii="Times New Roman" w:hAnsi="Times New Roman" w:cs="Times New Roman"/>
          <w:sz w:val="24"/>
          <w:szCs w:val="24"/>
        </w:rPr>
      </w:pPr>
      <w:bookmarkStart w:id="0" w:name="_GoBack"/>
      <w:bookmarkEnd w:id="0"/>
    </w:p>
    <w:p w14:paraId="1B020B9C" w14:textId="77777777" w:rsidR="0080250D" w:rsidRDefault="0080250D" w:rsidP="0080250D">
      <w:pPr>
        <w:jc w:val="center"/>
        <w:rPr>
          <w:rFonts w:ascii="Times New Roman" w:hAnsi="Times New Roman" w:cs="Times New Roman"/>
          <w:sz w:val="24"/>
          <w:szCs w:val="24"/>
        </w:rPr>
      </w:pPr>
    </w:p>
    <w:p w14:paraId="4196DFAB" w14:textId="77777777" w:rsidR="0080250D" w:rsidRDefault="0080250D" w:rsidP="0080250D">
      <w:pPr>
        <w:jc w:val="center"/>
        <w:rPr>
          <w:rFonts w:ascii="Times New Roman" w:hAnsi="Times New Roman" w:cs="Times New Roman"/>
          <w:sz w:val="24"/>
          <w:szCs w:val="24"/>
        </w:rPr>
      </w:pPr>
    </w:p>
    <w:p w14:paraId="73B4FE75" w14:textId="77777777" w:rsidR="0080250D" w:rsidRDefault="0080250D" w:rsidP="0080250D">
      <w:pPr>
        <w:jc w:val="center"/>
        <w:rPr>
          <w:rFonts w:ascii="Times New Roman" w:hAnsi="Times New Roman" w:cs="Times New Roman"/>
          <w:sz w:val="24"/>
          <w:szCs w:val="24"/>
        </w:rPr>
      </w:pPr>
    </w:p>
    <w:p w14:paraId="73BE195D" w14:textId="77777777" w:rsidR="0080250D" w:rsidRDefault="0080250D" w:rsidP="0080250D">
      <w:pPr>
        <w:jc w:val="center"/>
        <w:rPr>
          <w:rFonts w:ascii="Times New Roman" w:hAnsi="Times New Roman" w:cs="Times New Roman"/>
          <w:sz w:val="24"/>
          <w:szCs w:val="24"/>
        </w:rPr>
      </w:pPr>
    </w:p>
    <w:p w14:paraId="517FEE64" w14:textId="77777777" w:rsidR="0080250D" w:rsidRDefault="0080250D" w:rsidP="0080250D">
      <w:pPr>
        <w:jc w:val="center"/>
        <w:rPr>
          <w:rFonts w:ascii="Times New Roman" w:hAnsi="Times New Roman" w:cs="Times New Roman"/>
          <w:sz w:val="24"/>
          <w:szCs w:val="24"/>
        </w:rPr>
      </w:pPr>
    </w:p>
    <w:p w14:paraId="17EB017F" w14:textId="77777777" w:rsidR="0080250D" w:rsidRDefault="0080250D" w:rsidP="0080250D">
      <w:pPr>
        <w:jc w:val="center"/>
        <w:rPr>
          <w:rFonts w:ascii="Times New Roman" w:hAnsi="Times New Roman" w:cs="Times New Roman"/>
          <w:sz w:val="24"/>
          <w:szCs w:val="24"/>
        </w:rPr>
      </w:pPr>
    </w:p>
    <w:p w14:paraId="7574A5D1" w14:textId="32DFF3EC" w:rsidR="0080250D" w:rsidRPr="0080250D" w:rsidRDefault="008C6B8D" w:rsidP="0080250D">
      <w:pPr>
        <w:jc w:val="center"/>
        <w:rPr>
          <w:rFonts w:ascii="Times New Roman" w:hAnsi="Times New Roman" w:cs="Times New Roman"/>
          <w:sz w:val="24"/>
          <w:szCs w:val="24"/>
        </w:rPr>
      </w:pPr>
      <w:r>
        <w:rPr>
          <w:rFonts w:ascii="Times New Roman" w:hAnsi="Times New Roman" w:cs="Times New Roman"/>
          <w:sz w:val="24"/>
          <w:szCs w:val="24"/>
        </w:rPr>
        <w:t xml:space="preserve">Cell Injury </w:t>
      </w:r>
    </w:p>
    <w:p w14:paraId="170A363E" w14:textId="708C8E1A" w:rsidR="0080250D" w:rsidRDefault="00D71EE7" w:rsidP="0080250D">
      <w:pPr>
        <w:jc w:val="center"/>
        <w:rPr>
          <w:rFonts w:ascii="Times New Roman" w:hAnsi="Times New Roman" w:cs="Times New Roman"/>
          <w:sz w:val="24"/>
          <w:szCs w:val="24"/>
        </w:rPr>
      </w:pPr>
      <w:r>
        <w:rPr>
          <w:rFonts w:ascii="Times New Roman" w:hAnsi="Times New Roman" w:cs="Times New Roman"/>
          <w:sz w:val="24"/>
          <w:szCs w:val="24"/>
        </w:rPr>
        <w:t>Name of student</w:t>
      </w:r>
    </w:p>
    <w:p w14:paraId="409D7545" w14:textId="2F5CECDA" w:rsidR="00D71EE7" w:rsidRPr="0080250D" w:rsidRDefault="00D71EE7" w:rsidP="0080250D">
      <w:pPr>
        <w:jc w:val="center"/>
        <w:rPr>
          <w:rFonts w:ascii="Times New Roman" w:hAnsi="Times New Roman" w:cs="Times New Roman"/>
          <w:sz w:val="24"/>
          <w:szCs w:val="24"/>
        </w:rPr>
      </w:pPr>
      <w:r>
        <w:rPr>
          <w:rFonts w:ascii="Times New Roman" w:hAnsi="Times New Roman" w:cs="Times New Roman"/>
          <w:sz w:val="24"/>
          <w:szCs w:val="24"/>
        </w:rPr>
        <w:t>Institution</w:t>
      </w:r>
    </w:p>
    <w:p w14:paraId="7F89DAD8" w14:textId="2BD266DC" w:rsidR="0080250D" w:rsidRDefault="008C6B8D" w:rsidP="0080250D">
      <w:pPr>
        <w:jc w:val="center"/>
        <w:rPr>
          <w:rFonts w:ascii="Times New Roman" w:hAnsi="Times New Roman" w:cs="Times New Roman"/>
          <w:sz w:val="24"/>
          <w:szCs w:val="24"/>
        </w:rPr>
      </w:pPr>
      <w:r>
        <w:rPr>
          <w:rFonts w:ascii="Times New Roman" w:hAnsi="Times New Roman" w:cs="Times New Roman"/>
          <w:sz w:val="24"/>
          <w:szCs w:val="24"/>
        </w:rPr>
        <w:br w:type="page"/>
      </w:r>
    </w:p>
    <w:p w14:paraId="4B82AAE3" w14:textId="77777777" w:rsidR="00D71EE7" w:rsidRPr="0080250D" w:rsidRDefault="00D71EE7" w:rsidP="00D71EE7">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Cell Injury </w:t>
      </w:r>
    </w:p>
    <w:p w14:paraId="559AF24E" w14:textId="67E08862" w:rsidR="00AF7F95" w:rsidRPr="009A4D02" w:rsidRDefault="008C6B8D" w:rsidP="00AF7F95">
      <w:pPr>
        <w:spacing w:line="480" w:lineRule="auto"/>
        <w:ind w:firstLine="720"/>
        <w:contextualSpacing/>
        <w:rPr>
          <w:rFonts w:ascii="Times New Roman" w:hAnsi="Times New Roman" w:cs="Times New Roman"/>
          <w:sz w:val="24"/>
          <w:szCs w:val="24"/>
        </w:rPr>
      </w:pPr>
      <w:r w:rsidRPr="009A4D02">
        <w:rPr>
          <w:rFonts w:ascii="Times New Roman" w:hAnsi="Times New Roman" w:cs="Times New Roman"/>
          <w:sz w:val="24"/>
          <w:szCs w:val="24"/>
        </w:rPr>
        <w:t xml:space="preserve">Cell </w:t>
      </w:r>
      <w:r w:rsidR="0059365C">
        <w:rPr>
          <w:rFonts w:ascii="Times New Roman" w:hAnsi="Times New Roman" w:cs="Times New Roman"/>
          <w:sz w:val="24"/>
          <w:szCs w:val="24"/>
        </w:rPr>
        <w:t>injury</w:t>
      </w:r>
      <w:r w:rsidRPr="009A4D02">
        <w:rPr>
          <w:rFonts w:ascii="Times New Roman" w:hAnsi="Times New Roman" w:cs="Times New Roman"/>
          <w:sz w:val="24"/>
          <w:szCs w:val="24"/>
        </w:rPr>
        <w:t xml:space="preserve"> is also known as cell damage</w:t>
      </w:r>
      <w:r w:rsidR="0059365C">
        <w:rPr>
          <w:rFonts w:ascii="Times New Roman" w:hAnsi="Times New Roman" w:cs="Times New Roman"/>
          <w:sz w:val="24"/>
          <w:szCs w:val="24"/>
        </w:rPr>
        <w:t xml:space="preserve">. It </w:t>
      </w:r>
      <w:r w:rsidRPr="009A4D02">
        <w:rPr>
          <w:rFonts w:ascii="Times New Roman" w:hAnsi="Times New Roman" w:cs="Times New Roman"/>
          <w:sz w:val="24"/>
          <w:szCs w:val="24"/>
        </w:rPr>
        <w:t>is caused by changes in stress that a cell is exposed to due to</w:t>
      </w:r>
      <w:r w:rsidR="0059365C">
        <w:rPr>
          <w:rFonts w:ascii="Times New Roman" w:hAnsi="Times New Roman" w:cs="Times New Roman"/>
          <w:sz w:val="24"/>
          <w:szCs w:val="24"/>
        </w:rPr>
        <w:t xml:space="preserve"> changes in the internal and external environment of a cell</w:t>
      </w:r>
      <w:r w:rsidRPr="009A4D02">
        <w:rPr>
          <w:rFonts w:ascii="Times New Roman" w:hAnsi="Times New Roman" w:cs="Times New Roman"/>
          <w:sz w:val="24"/>
          <w:szCs w:val="24"/>
        </w:rPr>
        <w:t xml:space="preserve">. There are </w:t>
      </w:r>
      <w:r w:rsidR="00692113">
        <w:rPr>
          <w:rFonts w:ascii="Times New Roman" w:hAnsi="Times New Roman" w:cs="Times New Roman"/>
          <w:sz w:val="24"/>
          <w:szCs w:val="24"/>
        </w:rPr>
        <w:t xml:space="preserve">different </w:t>
      </w:r>
      <w:r w:rsidR="00AF7F95">
        <w:rPr>
          <w:rFonts w:ascii="Times New Roman" w:hAnsi="Times New Roman" w:cs="Times New Roman"/>
          <w:sz w:val="24"/>
          <w:szCs w:val="24"/>
        </w:rPr>
        <w:t>instances that leads to injury of a cell. Some of these causes include deprivation of oxygen and</w:t>
      </w:r>
      <w:r w:rsidRPr="009A4D02">
        <w:rPr>
          <w:rFonts w:ascii="Times New Roman" w:hAnsi="Times New Roman" w:cs="Times New Roman"/>
          <w:sz w:val="24"/>
          <w:szCs w:val="24"/>
        </w:rPr>
        <w:t xml:space="preserve"> physical agents such as mechanical trauma, e</w:t>
      </w:r>
      <w:r w:rsidR="00AF7F95">
        <w:rPr>
          <w:rFonts w:ascii="Times New Roman" w:hAnsi="Times New Roman" w:cs="Times New Roman"/>
          <w:sz w:val="24"/>
          <w:szCs w:val="24"/>
        </w:rPr>
        <w:t>xtreme temperatures,</w:t>
      </w:r>
      <w:r w:rsidRPr="009A4D02">
        <w:rPr>
          <w:rFonts w:ascii="Times New Roman" w:hAnsi="Times New Roman" w:cs="Times New Roman"/>
          <w:sz w:val="24"/>
          <w:szCs w:val="24"/>
        </w:rPr>
        <w:t xml:space="preserve"> radiation, electric shocks, nutritional imbalance, </w:t>
      </w:r>
      <w:r w:rsidR="00AF7F95">
        <w:rPr>
          <w:rFonts w:ascii="Times New Roman" w:hAnsi="Times New Roman" w:cs="Times New Roman"/>
          <w:sz w:val="24"/>
          <w:szCs w:val="24"/>
        </w:rPr>
        <w:t>drugs and chemical agents. Also</w:t>
      </w:r>
      <w:r w:rsidRPr="009A4D02">
        <w:rPr>
          <w:rFonts w:ascii="Times New Roman" w:hAnsi="Times New Roman" w:cs="Times New Roman"/>
          <w:sz w:val="24"/>
          <w:szCs w:val="24"/>
        </w:rPr>
        <w:t xml:space="preserve">, </w:t>
      </w:r>
      <w:r w:rsidR="00AF7F95">
        <w:rPr>
          <w:rFonts w:ascii="Times New Roman" w:hAnsi="Times New Roman" w:cs="Times New Roman"/>
          <w:sz w:val="24"/>
          <w:szCs w:val="24"/>
        </w:rPr>
        <w:t xml:space="preserve">genetic diseases, </w:t>
      </w:r>
      <w:r w:rsidRPr="009A4D02">
        <w:rPr>
          <w:rFonts w:ascii="Times New Roman" w:hAnsi="Times New Roman" w:cs="Times New Roman"/>
          <w:sz w:val="24"/>
          <w:szCs w:val="24"/>
        </w:rPr>
        <w:t>and immunological reactions</w:t>
      </w:r>
      <w:r w:rsidR="0080250D">
        <w:rPr>
          <w:rFonts w:ascii="Times New Roman" w:hAnsi="Times New Roman" w:cs="Times New Roman"/>
          <w:sz w:val="24"/>
          <w:szCs w:val="24"/>
        </w:rPr>
        <w:t xml:space="preserve"> </w:t>
      </w:r>
      <w:r w:rsidR="00AF7F95">
        <w:rPr>
          <w:rFonts w:ascii="Times New Roman" w:hAnsi="Times New Roman" w:cs="Times New Roman"/>
          <w:sz w:val="24"/>
          <w:szCs w:val="24"/>
        </w:rPr>
        <w:t xml:space="preserve">can lead injury to cell </w:t>
      </w:r>
      <w:r w:rsidR="00684588">
        <w:rPr>
          <w:rFonts w:ascii="Times New Roman" w:hAnsi="Times New Roman" w:cs="Times New Roman"/>
          <w:sz w:val="24"/>
          <w:szCs w:val="24"/>
        </w:rPr>
        <w:t>(</w:t>
      </w:r>
      <w:proofErr w:type="spellStart"/>
      <w:r w:rsidR="00684588" w:rsidRPr="003C67CD">
        <w:rPr>
          <w:rFonts w:ascii="Times New Roman" w:hAnsi="Times New Roman" w:cs="Times New Roman"/>
          <w:sz w:val="24"/>
          <w:szCs w:val="20"/>
          <w:shd w:val="clear" w:color="auto" w:fill="FFFFFF"/>
        </w:rPr>
        <w:t>Jafarian</w:t>
      </w:r>
      <w:proofErr w:type="spellEnd"/>
      <w:r w:rsidR="00684588">
        <w:rPr>
          <w:rFonts w:ascii="Times New Roman" w:hAnsi="Times New Roman" w:cs="Times New Roman"/>
          <w:sz w:val="24"/>
          <w:szCs w:val="24"/>
        </w:rPr>
        <w:t xml:space="preserve"> et al., 2019)</w:t>
      </w:r>
      <w:r w:rsidRPr="009A4D02">
        <w:rPr>
          <w:rFonts w:ascii="Times New Roman" w:hAnsi="Times New Roman" w:cs="Times New Roman"/>
          <w:sz w:val="24"/>
          <w:szCs w:val="24"/>
        </w:rPr>
        <w:t xml:space="preserve">. </w:t>
      </w:r>
      <w:r w:rsidR="00AF7F95">
        <w:rPr>
          <w:rFonts w:ascii="Times New Roman" w:hAnsi="Times New Roman" w:cs="Times New Roman"/>
          <w:sz w:val="24"/>
          <w:szCs w:val="24"/>
        </w:rPr>
        <w:t>Thus,</w:t>
      </w:r>
      <w:r w:rsidR="00AF7F95" w:rsidRPr="009A4D02">
        <w:rPr>
          <w:rFonts w:ascii="Times New Roman" w:hAnsi="Times New Roman" w:cs="Times New Roman"/>
          <w:sz w:val="24"/>
          <w:szCs w:val="24"/>
        </w:rPr>
        <w:t xml:space="preserve"> when a cell is subjected to so much stress</w:t>
      </w:r>
      <w:r w:rsidR="00AF7F95">
        <w:rPr>
          <w:rFonts w:ascii="Times New Roman" w:hAnsi="Times New Roman" w:cs="Times New Roman"/>
          <w:sz w:val="24"/>
          <w:szCs w:val="24"/>
        </w:rPr>
        <w:t xml:space="preserve"> or </w:t>
      </w:r>
      <w:r w:rsidR="00AF7F95" w:rsidRPr="009A4D02">
        <w:rPr>
          <w:rFonts w:ascii="Times New Roman" w:hAnsi="Times New Roman" w:cs="Times New Roman"/>
          <w:sz w:val="24"/>
          <w:szCs w:val="24"/>
        </w:rPr>
        <w:t>to damaging agents that it cannot adapt</w:t>
      </w:r>
      <w:r w:rsidR="00AF7F95">
        <w:rPr>
          <w:rFonts w:ascii="Times New Roman" w:hAnsi="Times New Roman" w:cs="Times New Roman"/>
          <w:sz w:val="24"/>
          <w:szCs w:val="24"/>
        </w:rPr>
        <w:t>, there are high chances of injuring such cell.</w:t>
      </w:r>
      <w:r w:rsidR="00AF7F95" w:rsidRPr="009A4D02">
        <w:rPr>
          <w:rFonts w:ascii="Times New Roman" w:hAnsi="Times New Roman" w:cs="Times New Roman"/>
          <w:sz w:val="24"/>
          <w:szCs w:val="24"/>
        </w:rPr>
        <w:t xml:space="preserve"> </w:t>
      </w:r>
    </w:p>
    <w:p w14:paraId="55C20557" w14:textId="36011D4A" w:rsidR="009A4D02" w:rsidRPr="009A4D02" w:rsidRDefault="008C6B8D" w:rsidP="009A4D02">
      <w:pPr>
        <w:spacing w:line="480" w:lineRule="auto"/>
        <w:ind w:firstLine="720"/>
        <w:contextualSpacing/>
        <w:rPr>
          <w:rFonts w:ascii="Times New Roman" w:hAnsi="Times New Roman" w:cs="Times New Roman"/>
          <w:sz w:val="24"/>
          <w:szCs w:val="24"/>
        </w:rPr>
      </w:pPr>
      <w:r w:rsidRPr="009A4D02">
        <w:rPr>
          <w:rFonts w:ascii="Times New Roman" w:hAnsi="Times New Roman" w:cs="Times New Roman"/>
          <w:sz w:val="24"/>
          <w:szCs w:val="24"/>
        </w:rPr>
        <w:t xml:space="preserve">Cell damage </w:t>
      </w:r>
      <w:r w:rsidR="0059365C">
        <w:rPr>
          <w:rFonts w:ascii="Times New Roman" w:hAnsi="Times New Roman" w:cs="Times New Roman"/>
          <w:sz w:val="24"/>
          <w:szCs w:val="24"/>
        </w:rPr>
        <w:t>is</w:t>
      </w:r>
      <w:r w:rsidRPr="009A4D02">
        <w:rPr>
          <w:rFonts w:ascii="Times New Roman" w:hAnsi="Times New Roman" w:cs="Times New Roman"/>
          <w:sz w:val="24"/>
          <w:szCs w:val="24"/>
        </w:rPr>
        <w:t xml:space="preserve"> reversible when the cell injury is manifested as a functional or morphologic change. </w:t>
      </w:r>
      <w:r w:rsidR="0059365C">
        <w:rPr>
          <w:rFonts w:ascii="Times New Roman" w:hAnsi="Times New Roman" w:cs="Times New Roman"/>
          <w:sz w:val="24"/>
          <w:szCs w:val="24"/>
        </w:rPr>
        <w:t xml:space="preserve">In this case, the </w:t>
      </w:r>
      <w:r w:rsidR="0059365C" w:rsidRPr="009A4D02">
        <w:rPr>
          <w:rFonts w:ascii="Times New Roman" w:hAnsi="Times New Roman" w:cs="Times New Roman"/>
          <w:sz w:val="24"/>
          <w:szCs w:val="24"/>
        </w:rPr>
        <w:t>damage</w:t>
      </w:r>
      <w:r w:rsidRPr="009A4D02">
        <w:rPr>
          <w:rFonts w:ascii="Times New Roman" w:hAnsi="Times New Roman" w:cs="Times New Roman"/>
          <w:sz w:val="24"/>
          <w:szCs w:val="24"/>
        </w:rPr>
        <w:t xml:space="preserve"> done to the cell is reversed when the</w:t>
      </w:r>
      <w:r w:rsidR="002404E0">
        <w:rPr>
          <w:rFonts w:ascii="Times New Roman" w:hAnsi="Times New Roman" w:cs="Times New Roman"/>
          <w:sz w:val="24"/>
          <w:szCs w:val="24"/>
        </w:rPr>
        <w:t xml:space="preserve"> </w:t>
      </w:r>
      <w:r w:rsidRPr="009A4D02">
        <w:rPr>
          <w:rFonts w:ascii="Times New Roman" w:hAnsi="Times New Roman" w:cs="Times New Roman"/>
          <w:sz w:val="24"/>
          <w:szCs w:val="24"/>
        </w:rPr>
        <w:t>stimulus</w:t>
      </w:r>
      <w:r w:rsidR="002404E0">
        <w:rPr>
          <w:rFonts w:ascii="Times New Roman" w:hAnsi="Times New Roman" w:cs="Times New Roman"/>
          <w:sz w:val="24"/>
          <w:szCs w:val="24"/>
        </w:rPr>
        <w:t xml:space="preserve"> causing the damage</w:t>
      </w:r>
      <w:r w:rsidRPr="009A4D02">
        <w:rPr>
          <w:rFonts w:ascii="Times New Roman" w:hAnsi="Times New Roman" w:cs="Times New Roman"/>
          <w:sz w:val="24"/>
          <w:szCs w:val="24"/>
        </w:rPr>
        <w:t xml:space="preserve"> is removed from the cell. </w:t>
      </w:r>
      <w:r w:rsidR="0059365C">
        <w:rPr>
          <w:rFonts w:ascii="Times New Roman" w:hAnsi="Times New Roman" w:cs="Times New Roman"/>
          <w:sz w:val="24"/>
          <w:szCs w:val="24"/>
        </w:rPr>
        <w:t>Instances of r</w:t>
      </w:r>
      <w:r w:rsidRPr="009A4D02">
        <w:rPr>
          <w:rFonts w:ascii="Times New Roman" w:hAnsi="Times New Roman" w:cs="Times New Roman"/>
          <w:sz w:val="24"/>
          <w:szCs w:val="24"/>
        </w:rPr>
        <w:t xml:space="preserve">eversible cell injury includes cellular swelling resulting from a change in ion concentration and depletion of adenosine triphosphate (ATP). </w:t>
      </w:r>
      <w:r w:rsidR="0059365C">
        <w:rPr>
          <w:rFonts w:ascii="Times New Roman" w:hAnsi="Times New Roman" w:cs="Times New Roman"/>
          <w:sz w:val="24"/>
          <w:szCs w:val="24"/>
        </w:rPr>
        <w:t>A second</w:t>
      </w:r>
      <w:r w:rsidRPr="009A4D02">
        <w:rPr>
          <w:rFonts w:ascii="Times New Roman" w:hAnsi="Times New Roman" w:cs="Times New Roman"/>
          <w:sz w:val="24"/>
          <w:szCs w:val="24"/>
        </w:rPr>
        <w:t xml:space="preserve"> type of cell damage is irreversible and often lead to</w:t>
      </w:r>
      <w:r w:rsidR="0059365C">
        <w:rPr>
          <w:rFonts w:ascii="Times New Roman" w:hAnsi="Times New Roman" w:cs="Times New Roman"/>
          <w:sz w:val="24"/>
          <w:szCs w:val="24"/>
        </w:rPr>
        <w:t xml:space="preserve"> </w:t>
      </w:r>
      <w:r w:rsidRPr="009A4D02">
        <w:rPr>
          <w:rFonts w:ascii="Times New Roman" w:hAnsi="Times New Roman" w:cs="Times New Roman"/>
          <w:sz w:val="24"/>
          <w:szCs w:val="24"/>
        </w:rPr>
        <w:t>death</w:t>
      </w:r>
      <w:r w:rsidR="0059365C">
        <w:rPr>
          <w:rFonts w:ascii="Times New Roman" w:hAnsi="Times New Roman" w:cs="Times New Roman"/>
          <w:sz w:val="24"/>
          <w:szCs w:val="24"/>
        </w:rPr>
        <w:t xml:space="preserve"> of the cell</w:t>
      </w:r>
      <w:r w:rsidRPr="009A4D02">
        <w:rPr>
          <w:rFonts w:ascii="Times New Roman" w:hAnsi="Times New Roman" w:cs="Times New Roman"/>
          <w:sz w:val="24"/>
          <w:szCs w:val="24"/>
        </w:rPr>
        <w:t xml:space="preserve"> </w:t>
      </w:r>
      <w:r w:rsidR="0080250D">
        <w:rPr>
          <w:rFonts w:ascii="Times New Roman" w:hAnsi="Times New Roman" w:cs="Times New Roman"/>
          <w:sz w:val="24"/>
          <w:szCs w:val="24"/>
        </w:rPr>
        <w:t>(</w:t>
      </w:r>
      <w:r w:rsidR="003C67CD">
        <w:rPr>
          <w:rFonts w:ascii="Times New Roman" w:hAnsi="Times New Roman" w:cs="Times New Roman"/>
          <w:sz w:val="24"/>
          <w:szCs w:val="20"/>
          <w:shd w:val="clear" w:color="auto" w:fill="FFFFFF"/>
        </w:rPr>
        <w:t>Fu et al. 2015)</w:t>
      </w:r>
      <w:r w:rsidRPr="009A4D02">
        <w:rPr>
          <w:rFonts w:ascii="Times New Roman" w:hAnsi="Times New Roman" w:cs="Times New Roman"/>
          <w:sz w:val="24"/>
          <w:szCs w:val="24"/>
        </w:rPr>
        <w:t xml:space="preserve">. Irreversible cell damage is caused by continuous damage to the cell to the extent at which the </w:t>
      </w:r>
      <w:r w:rsidR="00684588">
        <w:rPr>
          <w:rFonts w:ascii="Times New Roman" w:hAnsi="Times New Roman" w:cs="Times New Roman"/>
          <w:sz w:val="24"/>
          <w:szCs w:val="24"/>
        </w:rPr>
        <w:t xml:space="preserve">cell cannot recover from such injury. At this point, the cell can loss its </w:t>
      </w:r>
      <w:r w:rsidRPr="009A4D02">
        <w:rPr>
          <w:rFonts w:ascii="Times New Roman" w:hAnsi="Times New Roman" w:cs="Times New Roman"/>
          <w:sz w:val="24"/>
          <w:szCs w:val="24"/>
        </w:rPr>
        <w:t>membrane permeability. Irreversible cell damage causes cell death through necrosis or apoptosis.</w:t>
      </w:r>
    </w:p>
    <w:p w14:paraId="6473229C" w14:textId="54FE3C32" w:rsidR="00C8592E" w:rsidRDefault="008C6B8D" w:rsidP="001777A8">
      <w:pPr>
        <w:spacing w:line="480" w:lineRule="auto"/>
        <w:ind w:firstLine="720"/>
        <w:contextualSpacing/>
        <w:rPr>
          <w:rFonts w:ascii="Times New Roman" w:hAnsi="Times New Roman" w:cs="Times New Roman"/>
          <w:sz w:val="24"/>
          <w:szCs w:val="24"/>
        </w:rPr>
      </w:pPr>
      <w:r w:rsidRPr="009A4D02">
        <w:rPr>
          <w:rFonts w:ascii="Times New Roman" w:hAnsi="Times New Roman" w:cs="Times New Roman"/>
          <w:sz w:val="24"/>
          <w:szCs w:val="24"/>
        </w:rPr>
        <w:t>The cellular response of an injured cell to the harmful stimuli is determined by the type of injury suffered by the cell, the duration of the injury, and the severity of the injury. Exposure of a cell to small doses of chemical toxins might cause reversible damage to the cell. In contrast, exposure to large doses might cause the cell's instant death or irreversible injury, leading to cell death</w:t>
      </w:r>
      <w:r w:rsidR="0080250D">
        <w:rPr>
          <w:rFonts w:ascii="Times New Roman" w:hAnsi="Times New Roman" w:cs="Times New Roman"/>
          <w:sz w:val="24"/>
          <w:szCs w:val="24"/>
        </w:rPr>
        <w:t xml:space="preserve"> (</w:t>
      </w:r>
      <w:proofErr w:type="spellStart"/>
      <w:r w:rsidR="00C8592E" w:rsidRPr="003C67CD">
        <w:rPr>
          <w:rFonts w:ascii="Times New Roman" w:hAnsi="Times New Roman" w:cs="Times New Roman"/>
          <w:sz w:val="24"/>
          <w:szCs w:val="20"/>
          <w:shd w:val="clear" w:color="auto" w:fill="FFFFFF"/>
        </w:rPr>
        <w:t>Jafarian</w:t>
      </w:r>
      <w:proofErr w:type="spellEnd"/>
      <w:r w:rsidR="0080250D">
        <w:rPr>
          <w:rFonts w:ascii="Times New Roman" w:hAnsi="Times New Roman" w:cs="Times New Roman"/>
          <w:sz w:val="24"/>
          <w:szCs w:val="24"/>
        </w:rPr>
        <w:t xml:space="preserve"> et al., 201</w:t>
      </w:r>
      <w:r w:rsidR="00C8592E">
        <w:rPr>
          <w:rFonts w:ascii="Times New Roman" w:hAnsi="Times New Roman" w:cs="Times New Roman"/>
          <w:sz w:val="24"/>
          <w:szCs w:val="24"/>
        </w:rPr>
        <w:t>9</w:t>
      </w:r>
      <w:r w:rsidR="0080250D">
        <w:rPr>
          <w:rFonts w:ascii="Times New Roman" w:hAnsi="Times New Roman" w:cs="Times New Roman"/>
          <w:sz w:val="24"/>
          <w:szCs w:val="24"/>
        </w:rPr>
        <w:t>)</w:t>
      </w:r>
      <w:r w:rsidRPr="009A4D02">
        <w:rPr>
          <w:rFonts w:ascii="Times New Roman" w:hAnsi="Times New Roman" w:cs="Times New Roman"/>
          <w:sz w:val="24"/>
          <w:szCs w:val="24"/>
        </w:rPr>
        <w:t>. The consequences of the cell injury</w:t>
      </w:r>
      <w:r w:rsidR="002404E0">
        <w:rPr>
          <w:rFonts w:ascii="Times New Roman" w:hAnsi="Times New Roman" w:cs="Times New Roman"/>
          <w:sz w:val="24"/>
          <w:szCs w:val="24"/>
        </w:rPr>
        <w:t xml:space="preserve"> </w:t>
      </w:r>
      <w:r w:rsidR="00F2620A">
        <w:rPr>
          <w:rFonts w:ascii="Times New Roman" w:hAnsi="Times New Roman" w:cs="Times New Roman"/>
          <w:sz w:val="24"/>
          <w:szCs w:val="24"/>
        </w:rPr>
        <w:t>are</w:t>
      </w:r>
      <w:r w:rsidR="002404E0">
        <w:rPr>
          <w:rFonts w:ascii="Times New Roman" w:hAnsi="Times New Roman" w:cs="Times New Roman"/>
          <w:sz w:val="24"/>
          <w:szCs w:val="24"/>
        </w:rPr>
        <w:t xml:space="preserve"> mainly determined</w:t>
      </w:r>
      <w:r w:rsidRPr="009A4D02">
        <w:rPr>
          <w:rFonts w:ascii="Times New Roman" w:hAnsi="Times New Roman" w:cs="Times New Roman"/>
          <w:sz w:val="24"/>
          <w:szCs w:val="24"/>
        </w:rPr>
        <w:t xml:space="preserve"> </w:t>
      </w:r>
      <w:r w:rsidR="002404E0">
        <w:rPr>
          <w:rFonts w:ascii="Times New Roman" w:hAnsi="Times New Roman" w:cs="Times New Roman"/>
          <w:sz w:val="24"/>
          <w:szCs w:val="24"/>
        </w:rPr>
        <w:t>by</w:t>
      </w:r>
      <w:r w:rsidRPr="009A4D02">
        <w:rPr>
          <w:rFonts w:ascii="Times New Roman" w:hAnsi="Times New Roman" w:cs="Times New Roman"/>
          <w:sz w:val="24"/>
          <w:szCs w:val="24"/>
        </w:rPr>
        <w:t xml:space="preserve"> the type of injured cell, </w:t>
      </w:r>
      <w:r w:rsidR="002404E0">
        <w:rPr>
          <w:rFonts w:ascii="Times New Roman" w:hAnsi="Times New Roman" w:cs="Times New Roman"/>
          <w:sz w:val="24"/>
          <w:szCs w:val="24"/>
        </w:rPr>
        <w:t>its state</w:t>
      </w:r>
      <w:r w:rsidRPr="009A4D02">
        <w:rPr>
          <w:rFonts w:ascii="Times New Roman" w:hAnsi="Times New Roman" w:cs="Times New Roman"/>
          <w:sz w:val="24"/>
          <w:szCs w:val="24"/>
        </w:rPr>
        <w:t xml:space="preserve">, and the level of adaptability. The </w:t>
      </w:r>
      <w:r w:rsidRPr="009A4D02">
        <w:rPr>
          <w:rFonts w:ascii="Times New Roman" w:hAnsi="Times New Roman" w:cs="Times New Roman"/>
          <w:sz w:val="24"/>
          <w:szCs w:val="24"/>
        </w:rPr>
        <w:lastRenderedPageBreak/>
        <w:t>nutritional and hormonal status of a cell</w:t>
      </w:r>
      <w:r w:rsidR="002404E0">
        <w:rPr>
          <w:rFonts w:ascii="Times New Roman" w:hAnsi="Times New Roman" w:cs="Times New Roman"/>
          <w:sz w:val="24"/>
          <w:szCs w:val="24"/>
        </w:rPr>
        <w:t xml:space="preserve"> combined with its</w:t>
      </w:r>
      <w:r w:rsidRPr="009A4D02">
        <w:rPr>
          <w:rFonts w:ascii="Times New Roman" w:hAnsi="Times New Roman" w:cs="Times New Roman"/>
          <w:sz w:val="24"/>
          <w:szCs w:val="24"/>
        </w:rPr>
        <w:t xml:space="preserve"> metabolic needs, are significant in determining the response of a cell to injury.</w:t>
      </w:r>
      <w:r w:rsidR="00C43F6F">
        <w:rPr>
          <w:rFonts w:ascii="Times New Roman" w:hAnsi="Times New Roman" w:cs="Times New Roman"/>
          <w:sz w:val="24"/>
          <w:szCs w:val="24"/>
        </w:rPr>
        <w:t xml:space="preserve"> </w:t>
      </w:r>
      <w:r w:rsidR="00C8592E">
        <w:rPr>
          <w:rFonts w:ascii="Times New Roman" w:hAnsi="Times New Roman" w:cs="Times New Roman"/>
          <w:sz w:val="24"/>
          <w:szCs w:val="24"/>
        </w:rPr>
        <w:br w:type="page"/>
      </w:r>
    </w:p>
    <w:p w14:paraId="703E3858" w14:textId="0008961A" w:rsidR="0080250D" w:rsidRDefault="008C6B8D" w:rsidP="0080250D">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6820B6EA" w14:textId="60D73833" w:rsidR="003C67CD" w:rsidRDefault="003C67CD" w:rsidP="003C67CD">
      <w:pPr>
        <w:spacing w:after="0" w:line="480" w:lineRule="auto"/>
        <w:ind w:left="720" w:hanging="720"/>
        <w:contextualSpacing/>
        <w:rPr>
          <w:rFonts w:ascii="Times New Roman" w:hAnsi="Times New Roman" w:cs="Times New Roman"/>
          <w:sz w:val="24"/>
          <w:szCs w:val="20"/>
          <w:shd w:val="clear" w:color="auto" w:fill="FFFFFF"/>
        </w:rPr>
      </w:pPr>
      <w:r w:rsidRPr="003C67CD">
        <w:rPr>
          <w:rFonts w:ascii="Times New Roman" w:hAnsi="Times New Roman" w:cs="Times New Roman"/>
          <w:sz w:val="24"/>
          <w:szCs w:val="20"/>
          <w:shd w:val="clear" w:color="auto" w:fill="FFFFFF"/>
        </w:rPr>
        <w:t>Fu, J., Lee, K., Chuang, P. Y., Liu, Z., &amp; He, J. C. (2015). Glomerular endothelial cell injury and cross talk in diabetic kidney disease. </w:t>
      </w:r>
      <w:r w:rsidRPr="003C67CD">
        <w:rPr>
          <w:rFonts w:ascii="Times New Roman" w:hAnsi="Times New Roman" w:cs="Times New Roman"/>
          <w:i/>
          <w:iCs/>
          <w:sz w:val="24"/>
          <w:szCs w:val="20"/>
          <w:shd w:val="clear" w:color="auto" w:fill="FFFFFF"/>
        </w:rPr>
        <w:t>American Journal of Physiology-Renal Physiology</w:t>
      </w:r>
      <w:r w:rsidRPr="003C67CD">
        <w:rPr>
          <w:rFonts w:ascii="Times New Roman" w:hAnsi="Times New Roman" w:cs="Times New Roman"/>
          <w:sz w:val="24"/>
          <w:szCs w:val="20"/>
          <w:shd w:val="clear" w:color="auto" w:fill="FFFFFF"/>
        </w:rPr>
        <w:t>, </w:t>
      </w:r>
      <w:r w:rsidRPr="003C67CD">
        <w:rPr>
          <w:rFonts w:ascii="Times New Roman" w:hAnsi="Times New Roman" w:cs="Times New Roman"/>
          <w:i/>
          <w:iCs/>
          <w:sz w:val="24"/>
          <w:szCs w:val="20"/>
          <w:shd w:val="clear" w:color="auto" w:fill="FFFFFF"/>
        </w:rPr>
        <w:t>308</w:t>
      </w:r>
      <w:r w:rsidRPr="003C67CD">
        <w:rPr>
          <w:rFonts w:ascii="Times New Roman" w:hAnsi="Times New Roman" w:cs="Times New Roman"/>
          <w:sz w:val="24"/>
          <w:szCs w:val="20"/>
          <w:shd w:val="clear" w:color="auto" w:fill="FFFFFF"/>
        </w:rPr>
        <w:t>(4), F287-F297.</w:t>
      </w:r>
    </w:p>
    <w:p w14:paraId="3B93F6BC" w14:textId="304564BF" w:rsidR="003C67CD" w:rsidRPr="003C67CD" w:rsidRDefault="003C67CD" w:rsidP="003C67CD">
      <w:pPr>
        <w:spacing w:after="0" w:line="480" w:lineRule="auto"/>
        <w:ind w:left="720" w:hanging="720"/>
        <w:contextualSpacing/>
        <w:rPr>
          <w:rFonts w:ascii="Times New Roman" w:hAnsi="Times New Roman" w:cs="Times New Roman"/>
          <w:sz w:val="40"/>
          <w:szCs w:val="24"/>
        </w:rPr>
      </w:pPr>
      <w:proofErr w:type="spellStart"/>
      <w:r w:rsidRPr="003C67CD">
        <w:rPr>
          <w:rFonts w:ascii="Times New Roman" w:hAnsi="Times New Roman" w:cs="Times New Roman"/>
          <w:sz w:val="24"/>
          <w:szCs w:val="20"/>
          <w:shd w:val="clear" w:color="auto" w:fill="FFFFFF"/>
        </w:rPr>
        <w:t>Jafarian</w:t>
      </w:r>
      <w:proofErr w:type="spellEnd"/>
      <w:r w:rsidRPr="003C67CD">
        <w:rPr>
          <w:rFonts w:ascii="Times New Roman" w:hAnsi="Times New Roman" w:cs="Times New Roman"/>
          <w:sz w:val="24"/>
          <w:szCs w:val="20"/>
          <w:shd w:val="clear" w:color="auto" w:fill="FFFFFF"/>
        </w:rPr>
        <w:t xml:space="preserve">, M., Mousavi, S. M. M., </w:t>
      </w:r>
      <w:proofErr w:type="spellStart"/>
      <w:r w:rsidRPr="003C67CD">
        <w:rPr>
          <w:rFonts w:ascii="Times New Roman" w:hAnsi="Times New Roman" w:cs="Times New Roman"/>
          <w:sz w:val="24"/>
          <w:szCs w:val="20"/>
          <w:shd w:val="clear" w:color="auto" w:fill="FFFFFF"/>
        </w:rPr>
        <w:t>Alipour</w:t>
      </w:r>
      <w:proofErr w:type="spellEnd"/>
      <w:r w:rsidRPr="003C67CD">
        <w:rPr>
          <w:rFonts w:ascii="Times New Roman" w:hAnsi="Times New Roman" w:cs="Times New Roman"/>
          <w:sz w:val="24"/>
          <w:szCs w:val="20"/>
          <w:shd w:val="clear" w:color="auto" w:fill="FFFFFF"/>
        </w:rPr>
        <w:t xml:space="preserve">, F., </w:t>
      </w:r>
      <w:proofErr w:type="spellStart"/>
      <w:r w:rsidRPr="003C67CD">
        <w:rPr>
          <w:rFonts w:ascii="Times New Roman" w:hAnsi="Times New Roman" w:cs="Times New Roman"/>
          <w:sz w:val="24"/>
          <w:szCs w:val="20"/>
          <w:shd w:val="clear" w:color="auto" w:fill="FFFFFF"/>
        </w:rPr>
        <w:t>Aligholi</w:t>
      </w:r>
      <w:proofErr w:type="spellEnd"/>
      <w:r w:rsidRPr="003C67CD">
        <w:rPr>
          <w:rFonts w:ascii="Times New Roman" w:hAnsi="Times New Roman" w:cs="Times New Roman"/>
          <w:sz w:val="24"/>
          <w:szCs w:val="20"/>
          <w:shd w:val="clear" w:color="auto" w:fill="FFFFFF"/>
        </w:rPr>
        <w:t xml:space="preserve">, H., </w:t>
      </w:r>
      <w:proofErr w:type="spellStart"/>
      <w:r w:rsidRPr="003C67CD">
        <w:rPr>
          <w:rFonts w:ascii="Times New Roman" w:hAnsi="Times New Roman" w:cs="Times New Roman"/>
          <w:sz w:val="24"/>
          <w:szCs w:val="20"/>
          <w:shd w:val="clear" w:color="auto" w:fill="FFFFFF"/>
        </w:rPr>
        <w:t>Noorbakhsh</w:t>
      </w:r>
      <w:proofErr w:type="spellEnd"/>
      <w:r w:rsidRPr="003C67CD">
        <w:rPr>
          <w:rFonts w:ascii="Times New Roman" w:hAnsi="Times New Roman" w:cs="Times New Roman"/>
          <w:sz w:val="24"/>
          <w:szCs w:val="20"/>
          <w:shd w:val="clear" w:color="auto" w:fill="FFFFFF"/>
        </w:rPr>
        <w:t xml:space="preserve">, F., </w:t>
      </w:r>
      <w:proofErr w:type="spellStart"/>
      <w:r w:rsidRPr="003C67CD">
        <w:rPr>
          <w:rFonts w:ascii="Times New Roman" w:hAnsi="Times New Roman" w:cs="Times New Roman"/>
          <w:sz w:val="24"/>
          <w:szCs w:val="20"/>
          <w:shd w:val="clear" w:color="auto" w:fill="FFFFFF"/>
        </w:rPr>
        <w:t>Ghadipasha</w:t>
      </w:r>
      <w:proofErr w:type="spellEnd"/>
      <w:r w:rsidRPr="003C67CD">
        <w:rPr>
          <w:rFonts w:ascii="Times New Roman" w:hAnsi="Times New Roman" w:cs="Times New Roman"/>
          <w:sz w:val="24"/>
          <w:szCs w:val="20"/>
          <w:shd w:val="clear" w:color="auto" w:fill="FFFFFF"/>
        </w:rPr>
        <w:t xml:space="preserve">, M., ... &amp; </w:t>
      </w:r>
      <w:proofErr w:type="spellStart"/>
      <w:r w:rsidRPr="003C67CD">
        <w:rPr>
          <w:rFonts w:ascii="Times New Roman" w:hAnsi="Times New Roman" w:cs="Times New Roman"/>
          <w:sz w:val="24"/>
          <w:szCs w:val="20"/>
          <w:shd w:val="clear" w:color="auto" w:fill="FFFFFF"/>
        </w:rPr>
        <w:t>Meuth</w:t>
      </w:r>
      <w:proofErr w:type="spellEnd"/>
      <w:r w:rsidRPr="003C67CD">
        <w:rPr>
          <w:rFonts w:ascii="Times New Roman" w:hAnsi="Times New Roman" w:cs="Times New Roman"/>
          <w:sz w:val="24"/>
          <w:szCs w:val="20"/>
          <w:shd w:val="clear" w:color="auto" w:fill="FFFFFF"/>
        </w:rPr>
        <w:t>, S. G. (2019). Cell injury and receptor expression in the epileptic human amygdala. </w:t>
      </w:r>
      <w:r w:rsidRPr="003C67CD">
        <w:rPr>
          <w:rFonts w:ascii="Times New Roman" w:hAnsi="Times New Roman" w:cs="Times New Roman"/>
          <w:i/>
          <w:iCs/>
          <w:sz w:val="24"/>
          <w:szCs w:val="20"/>
          <w:shd w:val="clear" w:color="auto" w:fill="FFFFFF"/>
        </w:rPr>
        <w:t>Neurobiology of Disease</w:t>
      </w:r>
      <w:r w:rsidRPr="003C67CD">
        <w:rPr>
          <w:rFonts w:ascii="Times New Roman" w:hAnsi="Times New Roman" w:cs="Times New Roman"/>
          <w:sz w:val="24"/>
          <w:szCs w:val="20"/>
          <w:shd w:val="clear" w:color="auto" w:fill="FFFFFF"/>
        </w:rPr>
        <w:t>, </w:t>
      </w:r>
      <w:r w:rsidRPr="003C67CD">
        <w:rPr>
          <w:rFonts w:ascii="Times New Roman" w:hAnsi="Times New Roman" w:cs="Times New Roman"/>
          <w:i/>
          <w:iCs/>
          <w:sz w:val="24"/>
          <w:szCs w:val="20"/>
          <w:shd w:val="clear" w:color="auto" w:fill="FFFFFF"/>
        </w:rPr>
        <w:t>124</w:t>
      </w:r>
      <w:r w:rsidRPr="003C67CD">
        <w:rPr>
          <w:rFonts w:ascii="Times New Roman" w:hAnsi="Times New Roman" w:cs="Times New Roman"/>
          <w:sz w:val="24"/>
          <w:szCs w:val="20"/>
          <w:shd w:val="clear" w:color="auto" w:fill="FFFFFF"/>
        </w:rPr>
        <w:t>, 416-427.</w:t>
      </w:r>
    </w:p>
    <w:p w14:paraId="6187596F" w14:textId="785E8570" w:rsidR="0080250D" w:rsidRPr="009A4D02" w:rsidRDefault="0004184B" w:rsidP="005446D3">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R="0080250D" w:rsidRPr="009A4D02" w:rsidSect="0080250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ADAA9" w14:textId="77777777" w:rsidR="00876FD6" w:rsidRDefault="00876FD6">
      <w:pPr>
        <w:spacing w:after="0" w:line="240" w:lineRule="auto"/>
      </w:pPr>
      <w:r>
        <w:separator/>
      </w:r>
    </w:p>
  </w:endnote>
  <w:endnote w:type="continuationSeparator" w:id="0">
    <w:p w14:paraId="74F06E4A" w14:textId="77777777" w:rsidR="00876FD6" w:rsidRDefault="00876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A9E69" w14:textId="77777777" w:rsidR="00876FD6" w:rsidRDefault="00876FD6">
      <w:pPr>
        <w:spacing w:after="0" w:line="240" w:lineRule="auto"/>
      </w:pPr>
      <w:r>
        <w:separator/>
      </w:r>
    </w:p>
  </w:footnote>
  <w:footnote w:type="continuationSeparator" w:id="0">
    <w:p w14:paraId="68C660AB" w14:textId="77777777" w:rsidR="00876FD6" w:rsidRDefault="00876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5B92" w14:textId="7A2505EF" w:rsidR="0080250D" w:rsidRPr="0080250D" w:rsidRDefault="008C6B8D">
    <w:pPr>
      <w:pStyle w:val="Header"/>
      <w:rPr>
        <w:rFonts w:ascii="Times New Roman" w:hAnsi="Times New Roman" w:cs="Times New Roman"/>
        <w:sz w:val="24"/>
        <w:szCs w:val="24"/>
      </w:rPr>
    </w:pPr>
    <w:r w:rsidRPr="0080250D">
      <w:rPr>
        <w:rFonts w:ascii="Times New Roman" w:hAnsi="Times New Roman" w:cs="Times New Roman"/>
        <w:sz w:val="24"/>
        <w:szCs w:val="24"/>
      </w:rPr>
      <w:t>CELL INJURY</w:t>
    </w:r>
    <w:r w:rsidRPr="0080250D">
      <w:rPr>
        <w:rFonts w:ascii="Times New Roman" w:hAnsi="Times New Roman" w:cs="Times New Roman"/>
        <w:sz w:val="24"/>
        <w:szCs w:val="24"/>
      </w:rPr>
      <w:tab/>
    </w:r>
    <w:r w:rsidRPr="0080250D">
      <w:rPr>
        <w:rFonts w:ascii="Times New Roman" w:hAnsi="Times New Roman" w:cs="Times New Roman"/>
        <w:sz w:val="24"/>
        <w:szCs w:val="24"/>
      </w:rPr>
      <w:tab/>
    </w:r>
    <w:r w:rsidRPr="0080250D">
      <w:rPr>
        <w:rFonts w:ascii="Times New Roman" w:hAnsi="Times New Roman" w:cs="Times New Roman"/>
        <w:sz w:val="24"/>
        <w:szCs w:val="24"/>
      </w:rPr>
      <w:fldChar w:fldCharType="begin"/>
    </w:r>
    <w:r w:rsidRPr="0080250D">
      <w:rPr>
        <w:rFonts w:ascii="Times New Roman" w:hAnsi="Times New Roman" w:cs="Times New Roman"/>
        <w:sz w:val="24"/>
        <w:szCs w:val="24"/>
      </w:rPr>
      <w:instrText xml:space="preserve"> PAGE   \* MERGEFORMAT </w:instrText>
    </w:r>
    <w:r w:rsidRPr="0080250D">
      <w:rPr>
        <w:rFonts w:ascii="Times New Roman" w:hAnsi="Times New Roman" w:cs="Times New Roman"/>
        <w:sz w:val="24"/>
        <w:szCs w:val="24"/>
      </w:rPr>
      <w:fldChar w:fldCharType="separate"/>
    </w:r>
    <w:r w:rsidR="00C05183">
      <w:rPr>
        <w:rFonts w:ascii="Times New Roman" w:hAnsi="Times New Roman" w:cs="Times New Roman"/>
        <w:noProof/>
        <w:sz w:val="24"/>
        <w:szCs w:val="24"/>
      </w:rPr>
      <w:t>4</w:t>
    </w:r>
    <w:r w:rsidRPr="0080250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8487C" w14:textId="7E9FC824" w:rsidR="0080250D" w:rsidRPr="0080250D" w:rsidRDefault="008C6B8D" w:rsidP="0080250D">
    <w:pPr>
      <w:pStyle w:val="Header"/>
      <w:rPr>
        <w:rFonts w:ascii="Times New Roman" w:hAnsi="Times New Roman" w:cs="Times New Roman"/>
        <w:sz w:val="24"/>
        <w:szCs w:val="24"/>
      </w:rPr>
    </w:pPr>
    <w:r w:rsidRPr="0080250D">
      <w:rPr>
        <w:rFonts w:ascii="Times New Roman" w:hAnsi="Times New Roman" w:cs="Times New Roman"/>
        <w:sz w:val="24"/>
        <w:szCs w:val="24"/>
      </w:rPr>
      <w:t>CELL INJURY</w:t>
    </w:r>
    <w:r w:rsidRPr="0080250D">
      <w:rPr>
        <w:rFonts w:ascii="Times New Roman" w:hAnsi="Times New Roman" w:cs="Times New Roman"/>
        <w:sz w:val="24"/>
        <w:szCs w:val="24"/>
      </w:rPr>
      <w:tab/>
    </w:r>
    <w:r w:rsidRPr="0080250D">
      <w:rPr>
        <w:rFonts w:ascii="Times New Roman" w:hAnsi="Times New Roman" w:cs="Times New Roman"/>
        <w:sz w:val="24"/>
        <w:szCs w:val="24"/>
      </w:rPr>
      <w:tab/>
    </w:r>
    <w:r w:rsidRPr="0080250D">
      <w:rPr>
        <w:rFonts w:ascii="Times New Roman" w:hAnsi="Times New Roman" w:cs="Times New Roman"/>
        <w:sz w:val="24"/>
        <w:szCs w:val="24"/>
      </w:rPr>
      <w:fldChar w:fldCharType="begin"/>
    </w:r>
    <w:r w:rsidRPr="0080250D">
      <w:rPr>
        <w:rFonts w:ascii="Times New Roman" w:hAnsi="Times New Roman" w:cs="Times New Roman"/>
        <w:sz w:val="24"/>
        <w:szCs w:val="24"/>
      </w:rPr>
      <w:instrText xml:space="preserve"> PAGE   \* MERGEFORMAT </w:instrText>
    </w:r>
    <w:r w:rsidRPr="0080250D">
      <w:rPr>
        <w:rFonts w:ascii="Times New Roman" w:hAnsi="Times New Roman" w:cs="Times New Roman"/>
        <w:sz w:val="24"/>
        <w:szCs w:val="24"/>
      </w:rPr>
      <w:fldChar w:fldCharType="separate"/>
    </w:r>
    <w:r w:rsidR="00C05183">
      <w:rPr>
        <w:rFonts w:ascii="Times New Roman" w:hAnsi="Times New Roman" w:cs="Times New Roman"/>
        <w:noProof/>
        <w:sz w:val="24"/>
        <w:szCs w:val="24"/>
      </w:rPr>
      <w:t>1</w:t>
    </w:r>
    <w:r w:rsidRPr="0080250D">
      <w:rPr>
        <w:rFonts w:ascii="Times New Roman" w:hAnsi="Times New Roman" w:cs="Times New Roman"/>
        <w:noProof/>
        <w:sz w:val="24"/>
        <w:szCs w:val="24"/>
      </w:rPr>
      <w:fldChar w:fldCharType="end"/>
    </w:r>
  </w:p>
  <w:p w14:paraId="4497018E" w14:textId="77777777" w:rsidR="0080250D" w:rsidRDefault="008025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BE2"/>
    <w:rsid w:val="0003549C"/>
    <w:rsid w:val="0004184B"/>
    <w:rsid w:val="001726AF"/>
    <w:rsid w:val="001777A8"/>
    <w:rsid w:val="00240194"/>
    <w:rsid w:val="002404E0"/>
    <w:rsid w:val="003C67CD"/>
    <w:rsid w:val="005446D3"/>
    <w:rsid w:val="0059365C"/>
    <w:rsid w:val="005961F7"/>
    <w:rsid w:val="0061631E"/>
    <w:rsid w:val="0062206A"/>
    <w:rsid w:val="00684588"/>
    <w:rsid w:val="00692113"/>
    <w:rsid w:val="00710E62"/>
    <w:rsid w:val="0080250D"/>
    <w:rsid w:val="00876FD6"/>
    <w:rsid w:val="008C6B8D"/>
    <w:rsid w:val="009731E2"/>
    <w:rsid w:val="009A4D02"/>
    <w:rsid w:val="009F1BE2"/>
    <w:rsid w:val="00AF7F95"/>
    <w:rsid w:val="00C05183"/>
    <w:rsid w:val="00C43F6F"/>
    <w:rsid w:val="00C8592E"/>
    <w:rsid w:val="00D03C02"/>
    <w:rsid w:val="00D71EE7"/>
    <w:rsid w:val="00DA2B36"/>
    <w:rsid w:val="00F2620A"/>
    <w:rsid w:val="00F92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361F"/>
  <w15:chartTrackingRefBased/>
  <w15:docId w15:val="{6425739F-8649-4319-8DE3-13440BF1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50D"/>
  </w:style>
  <w:style w:type="paragraph" w:styleId="Footer">
    <w:name w:val="footer"/>
    <w:basedOn w:val="Normal"/>
    <w:link w:val="FooterChar"/>
    <w:uiPriority w:val="99"/>
    <w:unhideWhenUsed/>
    <w:rsid w:val="00802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10</cp:revision>
  <dcterms:created xsi:type="dcterms:W3CDTF">2020-07-01T21:46:00Z</dcterms:created>
  <dcterms:modified xsi:type="dcterms:W3CDTF">2020-07-01T22:21:00Z</dcterms:modified>
</cp:coreProperties>
</file>